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6E9B" w:rsidRDefault="00000000">
      <w:pPr>
        <w:jc w:val="center"/>
        <w:rPr>
          <w:b/>
          <w:sz w:val="26"/>
          <w:szCs w:val="26"/>
        </w:rPr>
      </w:pPr>
      <w:r>
        <w:rPr>
          <w:b/>
          <w:sz w:val="26"/>
          <w:szCs w:val="26"/>
        </w:rPr>
        <w:t>The Lymphatic Malformation Institute</w:t>
      </w:r>
    </w:p>
    <w:p w14:paraId="00000002" w14:textId="77777777" w:rsidR="002D6E9B" w:rsidRDefault="00000000">
      <w:pPr>
        <w:jc w:val="center"/>
        <w:rPr>
          <w:b/>
          <w:sz w:val="26"/>
          <w:szCs w:val="26"/>
        </w:rPr>
      </w:pPr>
      <w:r>
        <w:rPr>
          <w:b/>
          <w:sz w:val="26"/>
          <w:szCs w:val="26"/>
        </w:rPr>
        <w:t>Alfie Milne Young Investigator Award Letter of Intent Guidelines</w:t>
      </w:r>
    </w:p>
    <w:p w14:paraId="00000003" w14:textId="77777777" w:rsidR="002D6E9B" w:rsidRDefault="002D6E9B">
      <w:pPr>
        <w:jc w:val="center"/>
      </w:pPr>
    </w:p>
    <w:p w14:paraId="00000004" w14:textId="77777777" w:rsidR="002D6E9B" w:rsidRDefault="00000000">
      <w:r>
        <w:t>Our goal in requesting pre-proposals is to explore novel research ideas prior to eliciting full proposals from selected applicants.</w:t>
      </w:r>
    </w:p>
    <w:p w14:paraId="00000005" w14:textId="77777777" w:rsidR="002D6E9B" w:rsidRDefault="002D6E9B"/>
    <w:p w14:paraId="00000006" w14:textId="77777777" w:rsidR="002D6E9B" w:rsidRDefault="00000000">
      <w:r>
        <w:t xml:space="preserve">All pre-proposals must follow the formatting guidelines described below. Pre-proposals that do not adhere to the formatting guidelines will not be reviewed. Pre-proposals should fit on 8.5” x 11” paper, be single-spaced and use 11-point Arial font. Submit the application as a single PDF document. </w:t>
      </w:r>
    </w:p>
    <w:p w14:paraId="00000007" w14:textId="77777777" w:rsidR="002D6E9B" w:rsidRDefault="002D6E9B"/>
    <w:p w14:paraId="00000008" w14:textId="77777777" w:rsidR="002D6E9B" w:rsidRDefault="00000000">
      <w:r>
        <w:t>1. Grant title</w:t>
      </w:r>
    </w:p>
    <w:p w14:paraId="00000009" w14:textId="77777777" w:rsidR="002D6E9B" w:rsidRDefault="00000000">
      <w:r>
        <w:t>2. Principal investigator</w:t>
      </w:r>
    </w:p>
    <w:p w14:paraId="0000000A" w14:textId="77777777" w:rsidR="002D6E9B" w:rsidRDefault="00000000">
      <w:pPr>
        <w:numPr>
          <w:ilvl w:val="0"/>
          <w:numId w:val="4"/>
        </w:numPr>
      </w:pPr>
      <w:r>
        <w:t>Name</w:t>
      </w:r>
    </w:p>
    <w:p w14:paraId="0000000B" w14:textId="77777777" w:rsidR="002D6E9B" w:rsidRDefault="00000000">
      <w:pPr>
        <w:numPr>
          <w:ilvl w:val="0"/>
          <w:numId w:val="4"/>
        </w:numPr>
      </w:pPr>
      <w:r>
        <w:t>Institutional affiliation and contact information (address, email, and telephone)</w:t>
      </w:r>
    </w:p>
    <w:p w14:paraId="0000000C" w14:textId="77777777" w:rsidR="002D6E9B" w:rsidRDefault="00000000">
      <w:r>
        <w:t>3. Primary Mentor</w:t>
      </w:r>
    </w:p>
    <w:p w14:paraId="0000000D" w14:textId="77777777" w:rsidR="002D6E9B" w:rsidRDefault="00000000">
      <w:pPr>
        <w:numPr>
          <w:ilvl w:val="0"/>
          <w:numId w:val="3"/>
        </w:numPr>
      </w:pPr>
      <w:r>
        <w:t>Name</w:t>
      </w:r>
    </w:p>
    <w:p w14:paraId="0000000E" w14:textId="77777777" w:rsidR="002D6E9B" w:rsidRDefault="00000000">
      <w:pPr>
        <w:numPr>
          <w:ilvl w:val="0"/>
          <w:numId w:val="3"/>
        </w:numPr>
      </w:pPr>
      <w:r>
        <w:t>Academic appointment, institutional affiliation and contact information (email)</w:t>
      </w:r>
    </w:p>
    <w:p w14:paraId="0000000F" w14:textId="77777777" w:rsidR="002D6E9B" w:rsidRDefault="00000000">
      <w:r>
        <w:t>4. Lymphatic anomaly type(s) to be investigated.</w:t>
      </w:r>
    </w:p>
    <w:p w14:paraId="00000010" w14:textId="77777777" w:rsidR="002D6E9B" w:rsidRDefault="00000000">
      <w:pPr>
        <w:numPr>
          <w:ilvl w:val="0"/>
          <w:numId w:val="2"/>
        </w:numPr>
      </w:pPr>
      <w:r>
        <w:t xml:space="preserve">List the lymphatic anomalies that will be studied in the project or the lymphatic anomalies that are related to the proposed research. The LMI will only consider applications that include generalized lymphatic anomaly, </w:t>
      </w:r>
      <w:proofErr w:type="spellStart"/>
      <w:r>
        <w:t>kaposiform</w:t>
      </w:r>
      <w:proofErr w:type="spellEnd"/>
      <w:r>
        <w:t xml:space="preserve"> lymphangiomatosis, central conducting lymphatic anomaly, or Gorham-Stout disease in this section.</w:t>
      </w:r>
    </w:p>
    <w:p w14:paraId="00000011" w14:textId="77777777" w:rsidR="002D6E9B" w:rsidRDefault="00000000">
      <w:r>
        <w:t>5. Hypothesis and specific aims/objectives</w:t>
      </w:r>
    </w:p>
    <w:p w14:paraId="00000012" w14:textId="77777777" w:rsidR="002D6E9B" w:rsidRDefault="00000000">
      <w:pPr>
        <w:numPr>
          <w:ilvl w:val="0"/>
          <w:numId w:val="1"/>
        </w:numPr>
      </w:pPr>
      <w:r>
        <w:t>State the central hypothesis and specific aims of the project.</w:t>
      </w:r>
    </w:p>
    <w:p w14:paraId="00000013" w14:textId="77777777" w:rsidR="002D6E9B" w:rsidRDefault="002D6E9B"/>
    <w:sectPr w:rsidR="002D6E9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C8B7" w14:textId="77777777" w:rsidR="005F23E5" w:rsidRDefault="005F23E5">
      <w:pPr>
        <w:spacing w:line="240" w:lineRule="auto"/>
      </w:pPr>
      <w:r>
        <w:separator/>
      </w:r>
    </w:p>
  </w:endnote>
  <w:endnote w:type="continuationSeparator" w:id="0">
    <w:p w14:paraId="2C7DDE40" w14:textId="77777777" w:rsidR="005F23E5" w:rsidRDefault="005F2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E266" w14:textId="77777777" w:rsidR="005F23E5" w:rsidRDefault="005F23E5">
      <w:pPr>
        <w:spacing w:line="240" w:lineRule="auto"/>
      </w:pPr>
      <w:r>
        <w:separator/>
      </w:r>
    </w:p>
  </w:footnote>
  <w:footnote w:type="continuationSeparator" w:id="0">
    <w:p w14:paraId="1955F61C" w14:textId="77777777" w:rsidR="005F23E5" w:rsidRDefault="005F2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2D6E9B" w:rsidRDefault="002D6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BC9"/>
    <w:multiLevelType w:val="multilevel"/>
    <w:tmpl w:val="7646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15986"/>
    <w:multiLevelType w:val="multilevel"/>
    <w:tmpl w:val="5C2A1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297BA8"/>
    <w:multiLevelType w:val="multilevel"/>
    <w:tmpl w:val="6D3C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95664"/>
    <w:multiLevelType w:val="multilevel"/>
    <w:tmpl w:val="273A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663400">
    <w:abstractNumId w:val="0"/>
  </w:num>
  <w:num w:numId="2" w16cid:durableId="2038313524">
    <w:abstractNumId w:val="3"/>
  </w:num>
  <w:num w:numId="3" w16cid:durableId="226376205">
    <w:abstractNumId w:val="1"/>
  </w:num>
  <w:num w:numId="4" w16cid:durableId="1005742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9B"/>
    <w:rsid w:val="002D6E9B"/>
    <w:rsid w:val="005F23E5"/>
    <w:rsid w:val="00CD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74E2A80-8E50-E142-89ED-ED59FBA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ferry</cp:lastModifiedBy>
  <cp:revision>2</cp:revision>
  <dcterms:created xsi:type="dcterms:W3CDTF">2023-04-04T16:32:00Z</dcterms:created>
  <dcterms:modified xsi:type="dcterms:W3CDTF">2023-04-04T16:32:00Z</dcterms:modified>
</cp:coreProperties>
</file>